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Fler bostäder och inflyttning i Bräcke – vänd den negativa befolkningsutvecklingen</w:t>
      </w:r>
    </w:p>
    <w:p>
      <w:pPr>
        <w:spacing w:after="160" w:before="80"/>
      </w:pPr>
      <w:r>
        <w:rPr>
          <w:b/>
          <w:bCs/>
        </w:rPr>
        <w:t xml:space="preserve">Motionärer: </w:t>
      </w:r>
      <w:r>
        <w:t xml:space="preserve">Moderaterna i Bräcke kommun</w:t>
      </w:r>
    </w:p>
    <w:p>
      <w:pPr>
        <w:pStyle w:val="Heading2"/>
      </w:pPr>
      <w:r>
        <w:t xml:space="preserve">Motivering</w:t>
      </w:r>
    </w:p>
    <w:p>
      <w:pPr>
        <w:spacing w:after="100"/>
      </w:pPr>
      <w:r>
        <w:t xml:space="preserve">Bräcke kommun har cirka 5 956 invånare (2026-03-31) med en svagt nedåtgående trend som accelererat – tapp på 85 personer (1,4 %) under ett år, störst andel i Jämtlands län. Enligt prognoser kan antalet minska med cirka 450 personer till 2028. Detta urholkar skattebasen med uppskattningsvis 4,5 miljoner kronor per år i lägre intäkter. (SCB/Newsworthy, SR 2026-02, kommunplan 2026–2028 PDF).</w:t>
      </w:r>
    </w:p>
    <w:p>
      <w:pPr>
        <w:spacing w:after="100"/>
      </w:pPr>
      <w:r>
        <w:t xml:space="preserve">Befolkningsminskningen är en av kommunens största utmaningar enligt egen kommunplan. Långa planprocesser, brist på markanvisningar och osäkerhet kring byggande hämmar inflyttning av barnfamiljer och arbetskraft. I en kommun med potential inom natur, turism och skogsnäring är tillgång till attraktiva bostäder avgörande för befolkningsutveckling, skattebas och serviceunderlag.</w:t>
      </w:r>
    </w:p>
    <w:p>
      <w:pPr>
        <w:spacing w:after="100"/>
      </w:pPr>
      <w:r>
        <w:t xml:space="preserve">Moderaterna vill att Bräcke blir en kommun där det är enkelt att bygga och bo. Effektivare planprocesser, tydligare mål för bostadsförsörjning, aktiv markpolitik och koppling till inflyttarservice är verktyg som visat sig fungera i liknande glesbygdskommuner. Detta stärker också kommunens attraktivitet i linje med visionen om en nytänkande och hållbar kommun.</w:t>
      </w:r>
    </w:p>
    <w:p>
      <w:pPr>
        <w:pStyle w:val="Heading2"/>
      </w:pPr>
      <w:r>
        <w:t xml:space="preserve">Förslag till beslut</w:t>
      </w:r>
    </w:p>
    <w:p>
      <w:pPr>
        <w:spacing w:after="60"/>
      </w:pPr>
      <w:r>
        <w:t xml:space="preserve">Med anledning av ovanstående yrkar Moderaterna i Bräcke kommun att kommunfullmäktige beslutar:</w:t>
      </w:r>
    </w:p>
    <w:p>
      <w:pPr>
        <w:spacing w:after="40"/>
      </w:pPr>
      <w:r>
        <w:rPr>
          <w:b/>
          <w:bCs/>
        </w:rPr>
        <w:t xml:space="preserve">1. </w:t>
      </w:r>
      <w:r>
        <w:t xml:space="preserve">Att ge kommunstyrelsen i uppdrag att ta fram en uppdaterad bostadsförsörjningsplan med konkreta mål för antal nya bostäder 2027–2030, inklusive småhus, seniorboenden och hyresrätter i centralorten Bräcke samt orterna Gällö, Kälarne och Pilgrimstad, samt redovisa till kommunfullmäktige senast december 2026.</w:t>
      </w:r>
    </w:p>
    <w:p>
      <w:pPr>
        <w:spacing w:after="40"/>
      </w:pPr>
      <w:r>
        <w:rPr>
          <w:b/>
          <w:bCs/>
        </w:rPr>
        <w:t xml:space="preserve">2. </w:t>
      </w:r>
      <w:r>
        <w:t xml:space="preserve">Att införa tidsgränser och förenklade rutiner för planprocesser och bygglov i enlighet med nationella reformer, med särskilt fokus på områden med tillväxtpotential och koppling till ny Gällö-skola.</w:t>
      </w:r>
    </w:p>
    <w:p>
      <w:pPr>
        <w:spacing w:after="40"/>
      </w:pPr>
      <w:r>
        <w:rPr>
          <w:b/>
          <w:bCs/>
        </w:rPr>
        <w:t xml:space="preserve">3. </w:t>
      </w:r>
      <w:r>
        <w:t xml:space="preserve">Att avsätta projektmedel för aktiv markanvisning och samverkan med privata byggaktörer samt utreda kommunal borgen eller andra incitament för byggande i eftersatta områden.</w:t>
      </w:r>
    </w:p>
    <w:p>
      <w:pPr>
        <w:spacing w:after="40"/>
      </w:pPr>
      <w:r>
        <w:rPr>
          <w:b/>
          <w:bCs/>
        </w:rPr>
        <w:t xml:space="preserve">4. </w:t>
      </w:r>
      <w:r>
        <w:t xml:space="preserve">Att koppla bostadsplanen till inflyttarservice, brackenasta.se och kommunens marknadsföring av Bräcke som boendeort för barnfamiljer och yrkesverksamma.</w:t>
      </w:r>
    </w:p>
    <w:p>
      <w:pPr>
        <w:spacing w:before="360"/>
      </w:pPr>
    </w:p>
    <w:p>
      <w:r>
        <w:t xml:space="preserve">Bräcke,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2026-06-06T01:48:20.242Z</dcterms:created>
  <dcterms:modified xsi:type="dcterms:W3CDTF">2026-06-06T01:48:20.242Z</dcterms:modified>
</cp:coreProperties>
</file>

<file path=docProps/custom.xml><?xml version="1.0" encoding="utf-8"?>
<Properties xmlns="http://schemas.openxmlformats.org/officeDocument/2006/custom-properties" xmlns:vt="http://schemas.openxmlformats.org/officeDocument/2006/docPropsVTypes"/>
</file>